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7427" w14:textId="155157D2" w:rsidR="00493E68" w:rsidRPr="00611502" w:rsidRDefault="00AF2A98" w:rsidP="0061150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150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NỘI DUNG </w:t>
      </w:r>
      <w:r w:rsidR="00493E68" w:rsidRPr="00611502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TRAO ĐỔI VỀ TIẾT DẠY MINH HỌA</w:t>
      </w:r>
    </w:p>
    <w:p w14:paraId="50DFAFB2" w14:textId="77777777" w:rsidR="00B859AB" w:rsidRPr="00611502" w:rsidRDefault="00B859AB" w:rsidP="00611502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1150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MÔN</w:t>
      </w:r>
      <w:r w:rsidRPr="00611502">
        <w:rPr>
          <w:rFonts w:ascii="Times New Roman" w:hAnsi="Times New Roman" w:cs="Times New Roman"/>
          <w:b/>
          <w:sz w:val="28"/>
          <w:szCs w:val="28"/>
          <w:lang w:val="vi-VN"/>
        </w:rPr>
        <w:t>: TIẾNG VIỆT - LỚP 4</w:t>
      </w:r>
    </w:p>
    <w:p w14:paraId="30642DE3" w14:textId="77777777" w:rsidR="00B859AB" w:rsidRPr="00611502" w:rsidRDefault="00B859AB" w:rsidP="00611502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11502">
        <w:rPr>
          <w:rFonts w:ascii="Times New Roman" w:hAnsi="Times New Roman" w:cs="Times New Roman"/>
          <w:b/>
          <w:sz w:val="28"/>
          <w:szCs w:val="28"/>
          <w:lang w:val="vi-VN"/>
        </w:rPr>
        <w:t>CHỦ ĐIỂM 5: CUỘC SỐNG MẾN YÊU</w:t>
      </w:r>
    </w:p>
    <w:p w14:paraId="0E41185D" w14:textId="77777777" w:rsidR="00B859AB" w:rsidRPr="00611502" w:rsidRDefault="00B859AB" w:rsidP="00611502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11502">
        <w:rPr>
          <w:rFonts w:ascii="Times New Roman" w:eastAsia="Calibri" w:hAnsi="Times New Roman" w:cs="Times New Roman"/>
          <w:b/>
          <w:sz w:val="28"/>
          <w:szCs w:val="28"/>
          <w:lang w:val="vi-VN"/>
        </w:rPr>
        <w:t>BÀI 6: MÓN NGON MÙA NƯỚC NỔI – 3 TIẾT</w:t>
      </w:r>
    </w:p>
    <w:p w14:paraId="7250526B" w14:textId="77777777" w:rsidR="00B859AB" w:rsidRPr="00611502" w:rsidRDefault="00B859AB" w:rsidP="00611502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</w:pPr>
      <w:r w:rsidRPr="00611502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Tiết 2: Nói và nghe:</w:t>
      </w:r>
      <w:r w:rsidRPr="00611502">
        <w:rPr>
          <w:rFonts w:ascii="Times New Roman" w:eastAsia="Calibri" w:hAnsi="Times New Roman" w:cs="Times New Roman"/>
          <w:b/>
          <w:i/>
          <w:iCs/>
          <w:sz w:val="28"/>
          <w:szCs w:val="28"/>
          <w:lang w:val="vi-VN"/>
        </w:rPr>
        <w:t xml:space="preserve"> </w:t>
      </w:r>
      <w:r w:rsidRPr="00611502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Nói về một tấm gương lạc quan, yêu cuộc sống</w:t>
      </w:r>
    </w:p>
    <w:p w14:paraId="0E76BA47" w14:textId="77777777" w:rsidR="00B859AB" w:rsidRPr="00611502" w:rsidRDefault="00B859AB" w:rsidP="00611502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</w:pPr>
      <w:r w:rsidRPr="00611502">
        <w:rPr>
          <w:rFonts w:ascii="Times New Roman" w:eastAsia="Calibri" w:hAnsi="Times New Roman" w:cs="Times New Roman"/>
          <w:b/>
          <w:iCs/>
          <w:sz w:val="28"/>
          <w:szCs w:val="28"/>
          <w:lang w:val="vi-VN"/>
        </w:rPr>
        <w:t>Thời gian thực hiện: 17/01/2024</w:t>
      </w:r>
    </w:p>
    <w:p w14:paraId="7BD4DC61" w14:textId="77777777" w:rsidR="00B859AB" w:rsidRPr="00611502" w:rsidRDefault="00B859AB" w:rsidP="00611502">
      <w:pPr>
        <w:shd w:val="clear" w:color="auto" w:fill="FFFFFF" w:themeFill="background1"/>
        <w:spacing w:before="120" w:after="12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611502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GV thực hiện: Đinh Thị Kim Dung</w:t>
      </w:r>
    </w:p>
    <w:p w14:paraId="6FB4A678" w14:textId="77777777" w:rsidR="00AF2A98" w:rsidRPr="00611502" w:rsidRDefault="00AF2A98" w:rsidP="0061150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BF75B" w14:textId="144812E8" w:rsidR="00AF2A98" w:rsidRPr="005C4F83" w:rsidRDefault="00AF2A98" w:rsidP="0061150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F83">
        <w:rPr>
          <w:rFonts w:ascii="Times New Roman" w:hAnsi="Times New Roman" w:cs="Times New Roman"/>
          <w:b/>
          <w:bCs/>
          <w:sz w:val="28"/>
          <w:szCs w:val="28"/>
        </w:rPr>
        <w:t>(Khối</w:t>
      </w:r>
      <w:r w:rsidR="004F3D70" w:rsidRPr="005C4F83">
        <w:rPr>
          <w:rFonts w:ascii="Times New Roman" w:hAnsi="Times New Roman" w:cs="Times New Roman"/>
          <w:b/>
          <w:bCs/>
          <w:sz w:val="28"/>
          <w:szCs w:val="28"/>
        </w:rPr>
        <w:t>: 4</w:t>
      </w:r>
      <w:r w:rsidRPr="005C4F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E2C440" w14:textId="0E9DA359" w:rsidR="00493E68" w:rsidRPr="005C4F83" w:rsidRDefault="00493E68" w:rsidP="007507B4">
      <w:pPr>
        <w:spacing w:after="0" w:line="30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4F83">
        <w:rPr>
          <w:rFonts w:ascii="Times New Roman" w:hAnsi="Times New Roman" w:cs="Times New Roman"/>
          <w:b/>
          <w:iCs/>
          <w:sz w:val="28"/>
          <w:szCs w:val="28"/>
        </w:rPr>
        <w:t>1. Những ưu điểm của tiết dạy</w:t>
      </w:r>
      <w:r w:rsidR="00B859AB" w:rsidRPr="005C4F83">
        <w:rPr>
          <w:rFonts w:ascii="Times New Roman" w:hAnsi="Times New Roman" w:cs="Times New Roman"/>
          <w:b/>
          <w:iCs/>
          <w:sz w:val="28"/>
          <w:szCs w:val="28"/>
        </w:rPr>
        <w:t xml:space="preserve"> (về HS, phương pháp, hình thức tổ chức, Đồ dùng DH,…)</w:t>
      </w:r>
    </w:p>
    <w:p w14:paraId="3EBEF55B" w14:textId="77777777" w:rsidR="004F3D70" w:rsidRPr="004F3D70" w:rsidRDefault="004F3D70" w:rsidP="007507B4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4F3D70">
        <w:rPr>
          <w:rFonts w:ascii="Times New Roman" w:hAnsi="Times New Roman" w:cs="Times New Roman"/>
          <w:sz w:val="26"/>
          <w:szCs w:val="26"/>
        </w:rPr>
        <w:t>- Tiết dạy sinh động, HS thảo luận nhóm và trình bày khá nhịp nhàng, nói to rõ.</w:t>
      </w:r>
    </w:p>
    <w:p w14:paraId="7378C8F7" w14:textId="05CA9866" w:rsidR="004F3D70" w:rsidRPr="004F3D70" w:rsidRDefault="004F3D70" w:rsidP="007507B4">
      <w:pPr>
        <w:spacing w:after="0" w:line="30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F3D70">
        <w:rPr>
          <w:rFonts w:ascii="Times New Roman" w:hAnsi="Times New Roman" w:cs="Times New Roman"/>
          <w:bCs/>
          <w:iCs/>
          <w:sz w:val="26"/>
          <w:szCs w:val="26"/>
        </w:rPr>
        <w:t>- HS chuẩn bị nội dung bài nói chu đáo, tư liệu đa dạng, phong phú</w:t>
      </w:r>
      <w:r w:rsidR="007507B4">
        <w:rPr>
          <w:rFonts w:ascii="Times New Roman" w:hAnsi="Times New Roman" w:cs="Times New Roman"/>
          <w:bCs/>
          <w:iCs/>
          <w:sz w:val="26"/>
          <w:szCs w:val="26"/>
        </w:rPr>
        <w:t>, sáng tạo.</w:t>
      </w:r>
    </w:p>
    <w:p w14:paraId="773CE9CB" w14:textId="77777777" w:rsidR="004F3D70" w:rsidRPr="004F3D70" w:rsidRDefault="004F3D70" w:rsidP="007507B4">
      <w:pPr>
        <w:spacing w:after="0" w:line="30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F3D7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HS nắm vững các yêu cầu khi thực hiện hoạt động Nói và Nghe, có kĩ năng nói và nghe tốt.</w:t>
      </w:r>
    </w:p>
    <w:p w14:paraId="58EAB505" w14:textId="644D85A3" w:rsidR="004F3D70" w:rsidRPr="004F3D70" w:rsidRDefault="004F3D70" w:rsidP="007507B4">
      <w:pPr>
        <w:spacing w:after="0" w:line="30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3D70">
        <w:rPr>
          <w:rFonts w:ascii="Times New Roman" w:hAnsi="Times New Roman" w:cs="Times New Roman"/>
          <w:iCs/>
          <w:sz w:val="26"/>
          <w:szCs w:val="26"/>
        </w:rPr>
        <w:t>- HS phát huy tính tự chủ động trong các hoạt động, học sinh được tự do sáng tạo theo năng lực của các em.</w:t>
      </w:r>
      <w:r w:rsidRPr="004F3D70">
        <w:rPr>
          <w:sz w:val="26"/>
          <w:szCs w:val="26"/>
        </w:rPr>
        <w:t xml:space="preserve"> </w:t>
      </w:r>
      <w:r w:rsidRPr="004F3D70">
        <w:rPr>
          <w:rFonts w:ascii="Times New Roman" w:hAnsi="Times New Roman" w:cs="Times New Roman"/>
          <w:iCs/>
          <w:sz w:val="26"/>
          <w:szCs w:val="26"/>
        </w:rPr>
        <w:t>Học sinh rất hào hứng với hoạt động nói theo nhóm.</w:t>
      </w:r>
    </w:p>
    <w:p w14:paraId="37B65CCF" w14:textId="77777777" w:rsidR="004F3D70" w:rsidRPr="004F3D70" w:rsidRDefault="004F3D70" w:rsidP="007507B4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4F3D70">
        <w:rPr>
          <w:rFonts w:ascii="Times New Roman" w:hAnsi="Times New Roman" w:cs="Times New Roman"/>
          <w:sz w:val="26"/>
          <w:szCs w:val="26"/>
        </w:rPr>
        <w:t>- HS mạnh dạn trao đổi nội dung bài học với nhau.</w:t>
      </w:r>
    </w:p>
    <w:p w14:paraId="1B9307AA" w14:textId="77777777" w:rsidR="004F3D70" w:rsidRPr="004F3D70" w:rsidRDefault="004F3D70" w:rsidP="007507B4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D70">
        <w:rPr>
          <w:rFonts w:ascii="Times New Roman" w:hAnsi="Times New Roman" w:cs="Times New Roman"/>
          <w:sz w:val="26"/>
          <w:szCs w:val="26"/>
        </w:rPr>
        <w:t>- HS làm việc đồng bộ với GV trong tất cả các hoạt động.</w:t>
      </w:r>
    </w:p>
    <w:p w14:paraId="7299D42E" w14:textId="77777777" w:rsidR="004F3D70" w:rsidRPr="004F3D70" w:rsidRDefault="004F3D70" w:rsidP="007507B4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D70">
        <w:rPr>
          <w:rFonts w:ascii="Times New Roman" w:hAnsi="Times New Roman" w:cs="Times New Roman"/>
          <w:sz w:val="26"/>
          <w:szCs w:val="26"/>
        </w:rPr>
        <w:t>- HS có sự chuẩn bị tốt cho tiết học, biết làm việc theo yêu cầu của GV trong từng hoạt động.</w:t>
      </w:r>
    </w:p>
    <w:p w14:paraId="126DD73C" w14:textId="15050875" w:rsidR="004F3D70" w:rsidRPr="004F3D70" w:rsidRDefault="004F3D70" w:rsidP="007507B4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3D70">
        <w:rPr>
          <w:rFonts w:ascii="Times New Roman" w:hAnsi="Times New Roman" w:cs="Times New Roman"/>
          <w:sz w:val="26"/>
          <w:szCs w:val="26"/>
        </w:rPr>
        <w:t xml:space="preserve">- HS </w:t>
      </w:r>
      <w:r w:rsidR="007507B4">
        <w:rPr>
          <w:rFonts w:ascii="Times New Roman" w:hAnsi="Times New Roman" w:cs="Times New Roman"/>
          <w:sz w:val="26"/>
          <w:szCs w:val="26"/>
        </w:rPr>
        <w:t>tự tin khi trình bày trước lớp, HS biết</w:t>
      </w:r>
      <w:r w:rsidRPr="004F3D70">
        <w:rPr>
          <w:rFonts w:ascii="Times New Roman" w:hAnsi="Times New Roman" w:cs="Times New Roman"/>
          <w:sz w:val="26"/>
          <w:szCs w:val="26"/>
        </w:rPr>
        <w:t xml:space="preserve"> sử dụng tốt các phương tiện hỗ trợ để bài nói thêm phần sinh động.</w:t>
      </w:r>
    </w:p>
    <w:p w14:paraId="79AB0FE7" w14:textId="77777777" w:rsidR="007507B4" w:rsidRPr="006F28BF" w:rsidRDefault="007507B4" w:rsidP="007507B4">
      <w:pPr>
        <w:spacing w:after="0" w:line="30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F28BF">
        <w:rPr>
          <w:rFonts w:ascii="Times New Roman" w:hAnsi="Times New Roman" w:cs="Times New Roman"/>
          <w:bCs/>
          <w:iCs/>
          <w:sz w:val="26"/>
          <w:szCs w:val="26"/>
        </w:rPr>
        <w:t>- GV sử dụng linh hoạt phương pháp đặc trưng của bộ môn.</w:t>
      </w:r>
    </w:p>
    <w:p w14:paraId="328E0EB9" w14:textId="77777777" w:rsidR="007507B4" w:rsidRDefault="007507B4" w:rsidP="007507B4">
      <w:pPr>
        <w:pStyle w:val="ListParagraph"/>
        <w:spacing w:after="0" w:line="300" w:lineRule="auto"/>
        <w:ind w:left="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- Hệ thống câu hỏi vừa sức với khả năng thực hiện nhiệm vụ học tập của học sinh.</w:t>
      </w:r>
    </w:p>
    <w:p w14:paraId="7B5F2411" w14:textId="77777777" w:rsidR="007507B4" w:rsidRPr="006F28BF" w:rsidRDefault="007507B4" w:rsidP="007507B4">
      <w:pPr>
        <w:spacing w:after="0" w:line="30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F28BF">
        <w:rPr>
          <w:rFonts w:ascii="Times New Roman" w:hAnsi="Times New Roman" w:cs="Times New Roman"/>
          <w:bCs/>
          <w:iCs/>
          <w:sz w:val="26"/>
          <w:szCs w:val="26"/>
        </w:rPr>
        <w:t>- GV bao quát lớp tốt và có chú ý động viên HS học hòa nhập tham gia hoạt động.</w:t>
      </w:r>
    </w:p>
    <w:p w14:paraId="0BF79A8A" w14:textId="77777777" w:rsidR="007507B4" w:rsidRPr="006F28BF" w:rsidRDefault="007507B4" w:rsidP="007507B4">
      <w:pPr>
        <w:spacing w:after="0" w:line="30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F28BF">
        <w:rPr>
          <w:rFonts w:ascii="Times New Roman" w:hAnsi="Times New Roman" w:cs="Times New Roman"/>
          <w:bCs/>
          <w:iCs/>
          <w:sz w:val="26"/>
          <w:szCs w:val="26"/>
        </w:rPr>
        <w:t>- GV giới thiệu bài hợp lí qua clip tấm gương thực tế.</w:t>
      </w:r>
    </w:p>
    <w:p w14:paraId="34F04513" w14:textId="77777777" w:rsidR="007507B4" w:rsidRPr="006F28BF" w:rsidRDefault="007507B4" w:rsidP="007507B4">
      <w:pPr>
        <w:spacing w:after="0" w:line="30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F28BF">
        <w:rPr>
          <w:rFonts w:ascii="Times New Roman" w:hAnsi="Times New Roman" w:cs="Times New Roman"/>
          <w:bCs/>
          <w:iCs/>
          <w:sz w:val="26"/>
          <w:szCs w:val="26"/>
        </w:rPr>
        <w:t>- GV hướng dẫn HS nắm nội dung bài nói chi tiết.</w:t>
      </w:r>
    </w:p>
    <w:p w14:paraId="0096B270" w14:textId="77777777" w:rsidR="007507B4" w:rsidRPr="006F28BF" w:rsidRDefault="007507B4" w:rsidP="007507B4">
      <w:pPr>
        <w:spacing w:after="0" w:line="30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F28BF">
        <w:rPr>
          <w:rFonts w:ascii="Times New Roman" w:hAnsi="Times New Roman" w:cs="Times New Roman"/>
          <w:bCs/>
          <w:iCs/>
          <w:sz w:val="26"/>
          <w:szCs w:val="26"/>
        </w:rPr>
        <w:t>- GV giao nhiệm vụ và hướng dẫn HS đánh giá qua phiếu cụ thể.</w:t>
      </w:r>
    </w:p>
    <w:p w14:paraId="59EFF64F" w14:textId="77777777" w:rsidR="007507B4" w:rsidRDefault="007507B4" w:rsidP="007507B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 </w:t>
      </w:r>
      <w:r w:rsidRPr="00A30C30">
        <w:rPr>
          <w:rFonts w:ascii="Times New Roman" w:hAnsi="Times New Roman" w:cs="Times New Roman"/>
          <w:sz w:val="28"/>
          <w:szCs w:val="28"/>
        </w:rPr>
        <w:t xml:space="preserve">hướng dẫn HS chi tiết, khoa học, nhẹ nhàng, các lệnh đề rõ ràng giúp HS nắm yêu cầu nhanh, thực hiện chính xác. </w:t>
      </w:r>
    </w:p>
    <w:p w14:paraId="77510148" w14:textId="1AB9DFFF" w:rsidR="007507B4" w:rsidRPr="007507B4" w:rsidRDefault="007507B4" w:rsidP="007507B4">
      <w:pPr>
        <w:spacing w:after="0" w:line="30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GV đưa ra tiêu chí đánh giá rõ ràng giúp HS dễ dàng nhận xét bạn và bản thân.</w:t>
      </w:r>
    </w:p>
    <w:p w14:paraId="241C517D" w14:textId="0EAFA9D6" w:rsidR="00FB6EA7" w:rsidRDefault="00493E68" w:rsidP="007507B4">
      <w:pPr>
        <w:spacing w:after="0" w:line="30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611502">
        <w:rPr>
          <w:rFonts w:ascii="Times New Roman" w:hAnsi="Times New Roman" w:cs="Times New Roman"/>
          <w:b/>
          <w:iCs/>
          <w:sz w:val="28"/>
          <w:szCs w:val="28"/>
        </w:rPr>
        <w:t>2. Những nội dung thầy, cô dự định điều chỉnh lại cho phù hợp</w:t>
      </w:r>
    </w:p>
    <w:p w14:paraId="72F32F87" w14:textId="7673446D" w:rsidR="007507B4" w:rsidRDefault="007507B4" w:rsidP="007507B4">
      <w:pPr>
        <w:spacing w:after="0" w:line="30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842DE8">
        <w:rPr>
          <w:rFonts w:ascii="Times New Roman" w:hAnsi="Times New Roman" w:cs="Times New Roman"/>
          <w:bCs/>
          <w:iCs/>
          <w:sz w:val="26"/>
          <w:szCs w:val="26"/>
        </w:rPr>
        <w:t xml:space="preserve">- GV </w:t>
      </w:r>
      <w:r>
        <w:rPr>
          <w:rFonts w:ascii="Times New Roman" w:hAnsi="Times New Roman" w:cs="Times New Roman"/>
          <w:bCs/>
          <w:iCs/>
          <w:sz w:val="26"/>
          <w:szCs w:val="26"/>
        </w:rPr>
        <w:t>cần tổ chức cho HS nghe và nói nhiều hơn.</w:t>
      </w:r>
    </w:p>
    <w:p w14:paraId="124ABDB0" w14:textId="585BBCDD" w:rsidR="007507B4" w:rsidRDefault="007507B4" w:rsidP="007507B4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</w:t>
      </w:r>
      <w:r w:rsidRPr="00A30C30">
        <w:rPr>
          <w:rFonts w:ascii="Times New Roman" w:hAnsi="Times New Roman" w:cs="Times New Roman"/>
          <w:sz w:val="28"/>
          <w:szCs w:val="28"/>
        </w:rPr>
        <w:t>hi trình bày bài học sinh cần nói to, rõ hơn.</w:t>
      </w:r>
    </w:p>
    <w:p w14:paraId="322083C8" w14:textId="246C5352" w:rsidR="007507B4" w:rsidRPr="001B2830" w:rsidRDefault="007507B4" w:rsidP="007507B4">
      <w:pPr>
        <w:spacing w:after="0" w:line="300" w:lineRule="auto"/>
        <w:rPr>
          <w:rFonts w:ascii="Times New Roman" w:hAnsi="Times New Roman" w:cs="Times New Roman"/>
          <w:iCs/>
          <w:sz w:val="28"/>
          <w:szCs w:val="28"/>
        </w:rPr>
      </w:pPr>
      <w:r w:rsidRPr="00F143C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HS đã quen với các yêu cầu Nói và Nghe ở những tiết trước, nên có thể lướt </w:t>
      </w:r>
      <w:r w:rsidRPr="001B2830">
        <w:rPr>
          <w:rFonts w:ascii="Times New Roman" w:hAnsi="Times New Roman" w:cs="Times New Roman"/>
          <w:iCs/>
          <w:sz w:val="28"/>
          <w:szCs w:val="28"/>
        </w:rPr>
        <w:t>nhanh bước “Nêu yêu cầu HS cần thực hiện khi Nói và Nghe”, từ đó tăng thời gian cho HS được lên Nói trước lớp nhiều hơn.</w:t>
      </w:r>
    </w:p>
    <w:p w14:paraId="28B26308" w14:textId="5E8DF129" w:rsidR="007507B4" w:rsidRPr="001B2830" w:rsidRDefault="007507B4" w:rsidP="007507B4">
      <w:pPr>
        <w:spacing w:after="0" w:line="30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B283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Giáo viên cần giao việc cho học sinh chủ động hơn ở hoạt động nói-nghe khi cho lên trình bày cô giáo còn nói nhiều ở phần này.</w:t>
      </w:r>
    </w:p>
    <w:p w14:paraId="494F7428" w14:textId="0827F21C" w:rsidR="00B859AB" w:rsidRDefault="00B859AB" w:rsidP="007507B4">
      <w:pPr>
        <w:spacing w:after="0" w:line="30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611502">
        <w:rPr>
          <w:rFonts w:ascii="Times New Roman" w:hAnsi="Times New Roman" w:cs="Times New Roman"/>
          <w:b/>
          <w:iCs/>
          <w:sz w:val="28"/>
          <w:szCs w:val="28"/>
        </w:rPr>
        <w:t>3. Những ý kiến thắc mắc của GV về việc dạy Nói và nghe cho HS</w:t>
      </w:r>
    </w:p>
    <w:p w14:paraId="1E63EBF5" w14:textId="44F6F6E2" w:rsidR="007507B4" w:rsidRPr="007507B4" w:rsidRDefault="007507B4" w:rsidP="007507B4">
      <w:pPr>
        <w:spacing w:after="0" w:line="30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507B4">
        <w:rPr>
          <w:rFonts w:ascii="Times New Roman" w:hAnsi="Times New Roman" w:cs="Times New Roman"/>
          <w:bCs/>
          <w:iCs/>
          <w:sz w:val="28"/>
          <w:szCs w:val="28"/>
        </w:rPr>
        <w:t>- Không có</w:t>
      </w:r>
    </w:p>
    <w:p w14:paraId="51774E0D" w14:textId="048F7AB4" w:rsidR="00493E68" w:rsidRPr="005C4F83" w:rsidRDefault="00B859AB" w:rsidP="007507B4">
      <w:pPr>
        <w:spacing w:after="0" w:line="30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F83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="00493E68" w:rsidRPr="005C4F83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493E68" w:rsidRPr="005C4F83">
        <w:rPr>
          <w:rFonts w:ascii="Times New Roman" w:hAnsi="Times New Roman" w:cs="Times New Roman"/>
          <w:b/>
          <w:sz w:val="28"/>
          <w:szCs w:val="28"/>
        </w:rPr>
        <w:t xml:space="preserve">Chia sẻ các giải pháp, kinh nghiệm để dạy </w:t>
      </w:r>
      <w:r w:rsidRPr="005C4F83">
        <w:rPr>
          <w:rFonts w:ascii="Times New Roman" w:hAnsi="Times New Roman" w:cs="Times New Roman"/>
          <w:b/>
          <w:iCs/>
          <w:sz w:val="28"/>
          <w:szCs w:val="28"/>
        </w:rPr>
        <w:t>Nói và nghe</w:t>
      </w:r>
      <w:r w:rsidR="00493E68" w:rsidRPr="005C4F83">
        <w:rPr>
          <w:rFonts w:ascii="Times New Roman" w:hAnsi="Times New Roman" w:cs="Times New Roman"/>
          <w:b/>
          <w:sz w:val="28"/>
          <w:szCs w:val="28"/>
        </w:rPr>
        <w:t xml:space="preserve"> cho HS (khối</w:t>
      </w:r>
      <w:r w:rsidR="005C4F83" w:rsidRPr="005C4F83">
        <w:rPr>
          <w:rFonts w:ascii="Times New Roman" w:hAnsi="Times New Roman" w:cs="Times New Roman"/>
          <w:b/>
          <w:sz w:val="28"/>
          <w:szCs w:val="28"/>
        </w:rPr>
        <w:t xml:space="preserve"> 4) </w:t>
      </w:r>
      <w:r w:rsidR="00493E68" w:rsidRPr="005C4F83">
        <w:rPr>
          <w:rFonts w:ascii="Times New Roman" w:hAnsi="Times New Roman" w:cs="Times New Roman"/>
          <w:b/>
          <w:sz w:val="28"/>
          <w:szCs w:val="28"/>
        </w:rPr>
        <w:t>theo chương trình GDPT 2018 và sách giáo khoa mới đạt hiệu quả</w:t>
      </w:r>
      <w:r w:rsidR="005C4F83">
        <w:rPr>
          <w:rFonts w:ascii="Times New Roman" w:hAnsi="Times New Roman" w:cs="Times New Roman"/>
          <w:b/>
          <w:sz w:val="28"/>
          <w:szCs w:val="28"/>
        </w:rPr>
        <w:t>.</w:t>
      </w:r>
    </w:p>
    <w:p w14:paraId="34E04F77" w14:textId="516C08BA" w:rsidR="007507B4" w:rsidRPr="005C4F83" w:rsidRDefault="007507B4" w:rsidP="007507B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83">
        <w:rPr>
          <w:rFonts w:ascii="Times New Roman" w:hAnsi="Times New Roman" w:cs="Times New Roman"/>
          <w:sz w:val="28"/>
          <w:szCs w:val="28"/>
        </w:rPr>
        <w:t>- Cần phát huy thêm nhiều nhóm sử dụng phương tiện hỗ trợ là hình ảnh hoặc sơ đồ tư duy</w:t>
      </w:r>
      <w:r w:rsidR="005C4F83">
        <w:rPr>
          <w:rFonts w:ascii="Times New Roman" w:hAnsi="Times New Roman" w:cs="Times New Roman"/>
          <w:sz w:val="28"/>
          <w:szCs w:val="28"/>
        </w:rPr>
        <w:t xml:space="preserve"> để tiết học Nói và Nghe đạt hiệu quả.</w:t>
      </w:r>
    </w:p>
    <w:p w14:paraId="4F9A5F73" w14:textId="1C55520A" w:rsidR="00611502" w:rsidRPr="005C4F83" w:rsidRDefault="007507B4" w:rsidP="007507B4">
      <w:pPr>
        <w:spacing w:after="0" w:line="300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F83">
        <w:rPr>
          <w:rFonts w:ascii="Times New Roman" w:hAnsi="Times New Roman" w:cs="Times New Roman"/>
          <w:sz w:val="28"/>
          <w:szCs w:val="28"/>
        </w:rPr>
        <w:t>- Nên phát huy những tiết nói này nhiều hơn để trẻ mạnh dạn, tự tin hơn khi đứng trước lớp hoặc đám đông.</w:t>
      </w:r>
    </w:p>
    <w:p w14:paraId="4352774F" w14:textId="77777777" w:rsidR="00611502" w:rsidRPr="00611502" w:rsidRDefault="00611502" w:rsidP="00493E68">
      <w:pPr>
        <w:spacing w:before="120" w:after="120" w:line="240" w:lineRule="auto"/>
        <w:rPr>
          <w:rFonts w:ascii="Times New Roman" w:hAnsi="Times New Roman" w:cs="Times New Roman"/>
        </w:rPr>
      </w:pPr>
    </w:p>
    <w:sectPr w:rsidR="00611502" w:rsidRPr="00611502" w:rsidSect="00E27BCC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99F"/>
    <w:rsid w:val="001B2830"/>
    <w:rsid w:val="00493E68"/>
    <w:rsid w:val="004F3D70"/>
    <w:rsid w:val="005C4F83"/>
    <w:rsid w:val="00611502"/>
    <w:rsid w:val="00626F39"/>
    <w:rsid w:val="0073699F"/>
    <w:rsid w:val="0074455D"/>
    <w:rsid w:val="007507B4"/>
    <w:rsid w:val="009E26DE"/>
    <w:rsid w:val="00A00C01"/>
    <w:rsid w:val="00A41A17"/>
    <w:rsid w:val="00AF2A98"/>
    <w:rsid w:val="00B859AB"/>
    <w:rsid w:val="00E27BCC"/>
    <w:rsid w:val="00F561F8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203E"/>
  <w15:docId w15:val="{D36882CF-25ED-4D4A-8E80-96281D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C0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0C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Ly Trịnh</dc:creator>
  <cp:keywords/>
  <dc:description/>
  <cp:lastModifiedBy>Nguyen Tuan Cuong</cp:lastModifiedBy>
  <cp:revision>17</cp:revision>
  <cp:lastPrinted>2024-01-17T08:11:00Z</cp:lastPrinted>
  <dcterms:created xsi:type="dcterms:W3CDTF">2023-11-28T07:30:00Z</dcterms:created>
  <dcterms:modified xsi:type="dcterms:W3CDTF">2024-01-21T15:32:00Z</dcterms:modified>
</cp:coreProperties>
</file>